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B9" w:rsidRPr="00742916" w:rsidRDefault="00DE7FB9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7FB9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E7FB9" w:rsidRPr="00742916" w:rsidRDefault="00DE7FB9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bCs/>
                <w:sz w:val="24"/>
                <w:szCs w:val="24"/>
              </w:rPr>
              <w:t>Organizacja pracy w turystyce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7FB9" w:rsidRPr="00742916" w:rsidRDefault="00DE7FB9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E7FB9" w:rsidRPr="008079FF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bCs/>
                <w:sz w:val="24"/>
                <w:szCs w:val="24"/>
              </w:rPr>
              <w:t>Organizacja pracy w turystyce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S</w:t>
            </w:r>
            <w:r w:rsidR="007B0D12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DE7FB9" w:rsidRPr="00294D08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E7FB9" w:rsidRPr="00742916" w:rsidRDefault="00DE7FB9" w:rsidP="007B0D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="007B0D12"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E7FB9" w:rsidRPr="00294D08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 xml:space="preserve"> II/III</w:t>
            </w:r>
          </w:p>
        </w:tc>
        <w:tc>
          <w:tcPr>
            <w:tcW w:w="3173" w:type="dxa"/>
            <w:gridSpan w:val="3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DE7FB9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E7FB9" w:rsidRPr="00294D08" w:rsidRDefault="00DE7FB9" w:rsidP="007C2E76">
            <w:pPr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E7FB9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FE4E78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E7FB9" w:rsidRPr="00742916" w:rsidRDefault="00FE4E78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7FB9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7FB9" w:rsidRPr="008079FF" w:rsidRDefault="008079FF" w:rsidP="00570D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="00DE7FB9" w:rsidRPr="008079FF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DE7FB9" w:rsidRPr="00742916">
        <w:tc>
          <w:tcPr>
            <w:tcW w:w="2988" w:type="dxa"/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E7FB9" w:rsidRPr="008079FF" w:rsidRDefault="008079FF" w:rsidP="00570D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 w:rsidR="00DE7FB9" w:rsidRPr="008079FF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DE7FB9" w:rsidRPr="00742916">
        <w:tc>
          <w:tcPr>
            <w:tcW w:w="2988" w:type="dxa"/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7FB9" w:rsidRPr="006804F1" w:rsidRDefault="00DE7FB9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Ponadto zapoznanie studentów z aspektami organizacji pracy w turystyce oraz kształtowanie umiejętności efektywnego zarządzania czasem swoim i pracowników.</w:t>
            </w:r>
          </w:p>
        </w:tc>
      </w:tr>
      <w:tr w:rsidR="00DE7FB9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7FB9" w:rsidRPr="006804F1" w:rsidRDefault="00DE7FB9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E7FB9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E7FB9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882049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Wyjaśnia podstawowe zasady organizacji pracy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K1P_W08</w:t>
            </w:r>
          </w:p>
        </w:tc>
      </w:tr>
      <w:tr w:rsidR="00DE7FB9" w:rsidRPr="00742916">
        <w:trPr>
          <w:cantSplit/>
        </w:trPr>
        <w:tc>
          <w:tcPr>
            <w:tcW w:w="908" w:type="dxa"/>
          </w:tcPr>
          <w:p w:rsidR="00DE7FB9" w:rsidRDefault="008079FF">
            <w:r>
              <w:rPr>
                <w:sz w:val="24"/>
                <w:szCs w:val="24"/>
              </w:rPr>
              <w:t>0</w:t>
            </w:r>
            <w:r w:rsidR="00DE7FB9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882049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Charakteryzuje specyfikę pracy w turystyce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B1B47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Na podstawie analizy metod pracy wybiera rozwiązanie optymalne w danych warunkach gospodarowania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Analizuje przebieg pracy w oparciu o znane metody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DE7FB9" w:rsidRPr="00742916" w:rsidRDefault="00DE7FB9" w:rsidP="008079F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K1P_U20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201F8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Angażuje się w poszukiwanie nowoczesnych rozwiązań w zakresie organizacji pracy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K1P_K14</w:t>
            </w:r>
          </w:p>
        </w:tc>
      </w:tr>
      <w:tr w:rsidR="00DE7FB9" w:rsidRPr="00742916">
        <w:trPr>
          <w:cantSplit/>
        </w:trPr>
        <w:tc>
          <w:tcPr>
            <w:tcW w:w="908" w:type="dxa"/>
            <w:vAlign w:val="center"/>
          </w:tcPr>
          <w:p w:rsidR="00DE7FB9" w:rsidRPr="00742916" w:rsidRDefault="008079FF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DE7FB9" w:rsidRPr="00882049" w:rsidRDefault="00DE7FB9" w:rsidP="003201F8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>Dostrzega ograniczenia wynikające z kapitału społecznego i ludzkiego</w:t>
            </w:r>
          </w:p>
        </w:tc>
        <w:tc>
          <w:tcPr>
            <w:tcW w:w="1395" w:type="dxa"/>
            <w:vAlign w:val="center"/>
          </w:tcPr>
          <w:p w:rsidR="00DE7FB9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K1P_K14</w:t>
            </w: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p w:rsidR="00DE7FB9" w:rsidRPr="00742916" w:rsidRDefault="00DE7FB9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E7FB9" w:rsidRPr="00742916">
        <w:tc>
          <w:tcPr>
            <w:tcW w:w="10008" w:type="dxa"/>
            <w:vAlign w:val="center"/>
          </w:tcPr>
          <w:p w:rsidR="00DE7FB9" w:rsidRPr="00742916" w:rsidRDefault="00DE7FB9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E7FB9" w:rsidRPr="00742916">
        <w:tc>
          <w:tcPr>
            <w:tcW w:w="10008" w:type="dxa"/>
          </w:tcPr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bookmarkStart w:id="0" w:name="OLE_LINK1"/>
            <w:r w:rsidRPr="006804F1">
              <w:rPr>
                <w:sz w:val="24"/>
                <w:szCs w:val="24"/>
              </w:rPr>
              <w:lastRenderedPageBreak/>
              <w:t xml:space="preserve">Podstawowe pojęcia organizacji pracy. 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Specyfika pracy w turystyce.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pracy w procesie produkcyjnym.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Podstawowe zasady organizacji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stanowisk roboczych.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Techniki organizatorskie.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Normowanie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Badanie metod i czasów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Ustalanie płacy.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Wydajność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Ergonomia w pracy a BHP.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Kierowanie pracą.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Organizowanie pracy zbiorowej.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i rodzaje systemów produkcyjnych.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Kontrola jakości pracy.</w:t>
            </w:r>
            <w:bookmarkEnd w:id="0"/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6804F1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6804F1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DE7FB9" w:rsidRPr="00742916">
        <w:tc>
          <w:tcPr>
            <w:tcW w:w="10008" w:type="dxa"/>
          </w:tcPr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Analiza zakresu pracy managera w turystyce.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Analiza zakresu pracy w organizacji turystycznej.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Opis stanowiska roboczego i przygotowanie karty stanowiska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Przygotowanie poszczególnych stanowisk roboczych.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Organizacja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 xml:space="preserve">Organizacja czasu pracy w okresach nieciągłości. 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Badanie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Obliczanie mierników wydajności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Techniki diagnozowania i usprawniania organizacji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Wykonanie fotografii dnia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Chronometraż czasu pracy.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Przygotowanie systemu zarządzania zasobami ludzkimi.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Opracowanie systemu kar i nagród.</w:t>
            </w:r>
          </w:p>
          <w:p w:rsidR="00DE7FB9" w:rsidRPr="006804F1" w:rsidRDefault="00DE7FB9" w:rsidP="008079FF">
            <w:pPr>
              <w:ind w:left="18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 xml:space="preserve">Przygotowanie systemu zarządzania jakością. </w:t>
            </w:r>
          </w:p>
          <w:p w:rsidR="00DE7FB9" w:rsidRPr="006804F1" w:rsidRDefault="00DE7FB9" w:rsidP="008079FF">
            <w:pPr>
              <w:pStyle w:val="Akapitzlist"/>
              <w:ind w:left="180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Kontrola pracy i jej jakości.</w:t>
            </w: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pStyle w:val="Nagwek1"/>
            </w:pPr>
            <w:r w:rsidRPr="00742916">
              <w:t>Laboratorium</w:t>
            </w:r>
          </w:p>
        </w:tc>
      </w:tr>
      <w:tr w:rsidR="00DE7FB9" w:rsidRPr="00742916">
        <w:tc>
          <w:tcPr>
            <w:tcW w:w="10008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</w:tr>
      <w:tr w:rsidR="00DE7FB9" w:rsidRPr="00742916">
        <w:tc>
          <w:tcPr>
            <w:tcW w:w="10008" w:type="dxa"/>
            <w:shd w:val="pct15" w:color="auto" w:fill="FFFFFF"/>
          </w:tcPr>
          <w:p w:rsidR="00DE7FB9" w:rsidRPr="00742916" w:rsidRDefault="00DE7FB9" w:rsidP="00570D66">
            <w:pPr>
              <w:pStyle w:val="Nagwek1"/>
            </w:pPr>
            <w:r w:rsidRPr="00742916">
              <w:t>Projekt</w:t>
            </w:r>
          </w:p>
        </w:tc>
      </w:tr>
      <w:tr w:rsidR="00DE7FB9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</w:tr>
    </w:tbl>
    <w:p w:rsidR="00DE7FB9" w:rsidRPr="00742916" w:rsidRDefault="00DE7FB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E7FB9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E7FB9" w:rsidRPr="00B852FE" w:rsidRDefault="00DE7FB9" w:rsidP="00B852FE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ind w:left="169" w:hanging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Strzelecki T. J., Organizacja pracy, Politechnika Warszawska, Warszawa 1995.</w:t>
            </w:r>
          </w:p>
          <w:p w:rsidR="00DE7FB9" w:rsidRPr="00B852FE" w:rsidRDefault="00DE7FB9" w:rsidP="00B852FE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autoSpaceDE w:val="0"/>
              <w:autoSpaceDN w:val="0"/>
              <w:adjustRightInd w:val="0"/>
              <w:ind w:left="169" w:hanging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Jasiński Z. (red.), Zarządzanie pracą. Organizowanie, planowanie, motywowanie,</w:t>
            </w:r>
          </w:p>
          <w:p w:rsidR="00DE7FB9" w:rsidRPr="00B852FE" w:rsidRDefault="00DE7FB9" w:rsidP="00B852FE">
            <w:pPr>
              <w:tabs>
                <w:tab w:val="num" w:pos="169"/>
              </w:tabs>
              <w:autoSpaceDE w:val="0"/>
              <w:autoSpaceDN w:val="0"/>
              <w:adjustRightInd w:val="0"/>
              <w:ind w:left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kontrola. Przedsiębiorstwo jako system pracy. Rola kierowników w osiąganiu sukcesu.</w:t>
            </w:r>
          </w:p>
          <w:p w:rsidR="00DE7FB9" w:rsidRPr="00B852FE" w:rsidRDefault="00DE7FB9" w:rsidP="00B852FE">
            <w:pPr>
              <w:tabs>
                <w:tab w:val="num" w:pos="169"/>
              </w:tabs>
              <w:autoSpaceDE w:val="0"/>
              <w:autoSpaceDN w:val="0"/>
              <w:adjustRightInd w:val="0"/>
              <w:ind w:left="169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Agencja Wydawnicza Placet, Warszawa 1999.</w:t>
            </w:r>
          </w:p>
        </w:tc>
      </w:tr>
      <w:tr w:rsidR="00DE7FB9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079FF" w:rsidRDefault="00DE7FB9" w:rsidP="008079FF">
            <w:pPr>
              <w:numPr>
                <w:ilvl w:val="0"/>
                <w:numId w:val="4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B852FE">
              <w:rPr>
                <w:sz w:val="24"/>
                <w:szCs w:val="24"/>
              </w:rPr>
              <w:t>Górska E., E. Tytyk, Ergonomia w projektowaniu stanowisk pracy. Wyd. Oficyna Wyd. PW., Warszawa, 1996</w:t>
            </w:r>
          </w:p>
          <w:p w:rsidR="00DE7FB9" w:rsidRPr="008079FF" w:rsidRDefault="00DE7FB9" w:rsidP="008079FF">
            <w:pPr>
              <w:numPr>
                <w:ilvl w:val="0"/>
                <w:numId w:val="4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Wierzbiński S., Organizacja pracy i zarządzanie, konspekt wykładu (na prawach rękopisu), Instytut Techniki AP, Kraków 2002</w:t>
            </w:r>
          </w:p>
        </w:tc>
      </w:tr>
    </w:tbl>
    <w:p w:rsidR="00DE7FB9" w:rsidRPr="0074288E" w:rsidRDefault="00DE7F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E7FB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Metody kształcenia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wykłady z prezentacją multimedialną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ćwiczenia praktyczne: studia przypadków, referaty, dyskusja</w:t>
            </w:r>
          </w:p>
        </w:tc>
      </w:tr>
      <w:tr w:rsidR="00DE7FB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7FB9" w:rsidRPr="008079FF" w:rsidRDefault="00DE7FB9" w:rsidP="00570D66">
            <w:pPr>
              <w:jc w:val="center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7FB9" w:rsidRPr="008079FF" w:rsidRDefault="00DE7FB9" w:rsidP="00570D66">
            <w:pPr>
              <w:jc w:val="center"/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Nr efektu kształcenia</w:t>
            </w:r>
            <w:r w:rsidRPr="008079FF">
              <w:rPr>
                <w:sz w:val="24"/>
                <w:szCs w:val="24"/>
              </w:rPr>
              <w:br/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Dyskusja i aktywność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01;02</w:t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03;04</w:t>
            </w:r>
          </w:p>
        </w:tc>
      </w:tr>
      <w:tr w:rsidR="00DE7FB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E7FB9" w:rsidRPr="008079FF" w:rsidRDefault="008079FF" w:rsidP="003F3969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05;06</w:t>
            </w:r>
          </w:p>
        </w:tc>
      </w:tr>
      <w:tr w:rsidR="00DE7FB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570D66">
            <w:pPr>
              <w:rPr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Forma i warunki zaliczenia</w:t>
            </w:r>
          </w:p>
          <w:p w:rsidR="00DE7FB9" w:rsidRPr="008079FF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E7FB9" w:rsidRPr="008079FF" w:rsidRDefault="00DE7FB9" w:rsidP="006804F1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8079FF">
              <w:rPr>
                <w:sz w:val="24"/>
                <w:szCs w:val="24"/>
              </w:rPr>
              <w:t>Studenci uzyskują zaliczenie na podstawie aktywności, wygłoszonego referatu i wyników zaliczenia pisemnego, którego część stanowić będą pytania testowe. Podstawą zaliczenia jest zdobycie min. 56 punktów ze 100 możliwych.</w:t>
            </w:r>
          </w:p>
        </w:tc>
      </w:tr>
    </w:tbl>
    <w:p w:rsidR="00DE7FB9" w:rsidRPr="0074288E" w:rsidRDefault="00DE7FB9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DE7FB9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E7FB9" w:rsidRPr="00742916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DE7FB9" w:rsidRPr="00742916" w:rsidRDefault="00DE7FB9" w:rsidP="00570D6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7FB9" w:rsidRPr="00742916">
        <w:trPr>
          <w:trHeight w:val="263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</w:tcPr>
          <w:p w:rsidR="00DE7FB9" w:rsidRPr="00742916" w:rsidRDefault="00DE7FB9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DE7FB9" w:rsidRPr="00294D08" w:rsidRDefault="007B0D12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DE7FB9" w:rsidRPr="00294D08" w:rsidRDefault="007B0D12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DE7FB9" w:rsidRPr="00294D08" w:rsidRDefault="007B0D12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0D12">
              <w:rPr>
                <w:sz w:val="24"/>
                <w:szCs w:val="24"/>
              </w:rPr>
              <w:t>6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DE7FB9" w:rsidRPr="00294D08" w:rsidRDefault="00DE7FB9" w:rsidP="009F34C1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15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DE7FB9" w:rsidRPr="00294D08" w:rsidRDefault="00DE7FB9" w:rsidP="00570D66">
            <w:pPr>
              <w:jc w:val="center"/>
              <w:rPr>
                <w:sz w:val="24"/>
                <w:szCs w:val="24"/>
              </w:rPr>
            </w:pPr>
            <w:r w:rsidRPr="00294D08">
              <w:rPr>
                <w:sz w:val="24"/>
                <w:szCs w:val="24"/>
              </w:rPr>
              <w:t>25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</w:tcPr>
          <w:p w:rsidR="00DE7FB9" w:rsidRPr="00742916" w:rsidRDefault="00DE7FB9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DE7FB9" w:rsidRPr="00294D08" w:rsidRDefault="008079F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DE7FB9" w:rsidRPr="00742916">
        <w:trPr>
          <w:trHeight w:val="236"/>
        </w:trPr>
        <w:tc>
          <w:tcPr>
            <w:tcW w:w="6204" w:type="dxa"/>
            <w:shd w:val="clear" w:color="auto" w:fill="C0C0C0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DE7FB9" w:rsidRPr="00294D08" w:rsidRDefault="00DE7FB9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294D08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  <w:shd w:val="clear" w:color="auto" w:fill="C0C0C0"/>
          </w:tcPr>
          <w:p w:rsidR="00DE7FB9" w:rsidRPr="00C75B65" w:rsidRDefault="00DE7FB9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DE7FB9" w:rsidRPr="00294D08" w:rsidRDefault="007B0D12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0,9</w:t>
            </w:r>
          </w:p>
        </w:tc>
      </w:tr>
      <w:tr w:rsidR="00DE7FB9" w:rsidRPr="00742916">
        <w:trPr>
          <w:trHeight w:val="262"/>
        </w:trPr>
        <w:tc>
          <w:tcPr>
            <w:tcW w:w="6204" w:type="dxa"/>
            <w:tcBorders>
              <w:bottom w:val="single" w:sz="12" w:space="0" w:color="auto"/>
            </w:tcBorders>
            <w:shd w:val="clear" w:color="auto" w:fill="C0C0C0"/>
          </w:tcPr>
          <w:p w:rsidR="00DE7FB9" w:rsidRPr="00742916" w:rsidRDefault="00DE7FB9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tcBorders>
              <w:bottom w:val="single" w:sz="12" w:space="0" w:color="auto"/>
            </w:tcBorders>
            <w:shd w:val="clear" w:color="auto" w:fill="C0C0C0"/>
          </w:tcPr>
          <w:p w:rsidR="00DE7FB9" w:rsidRPr="008079FF" w:rsidRDefault="007B0D12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DE7FB9" w:rsidRDefault="00DE7FB9"/>
    <w:sectPr w:rsidR="00DE7FB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6B7902"/>
    <w:multiLevelType w:val="hybridMultilevel"/>
    <w:tmpl w:val="3AA2D524"/>
    <w:lvl w:ilvl="0" w:tplc="7B088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580F3C"/>
    <w:multiLevelType w:val="hybridMultilevel"/>
    <w:tmpl w:val="F6907982"/>
    <w:lvl w:ilvl="0" w:tplc="FF505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1744B3"/>
    <w:rsid w:val="00186199"/>
    <w:rsid w:val="00191B85"/>
    <w:rsid w:val="001C3D5F"/>
    <w:rsid w:val="00233D6A"/>
    <w:rsid w:val="002403AB"/>
    <w:rsid w:val="00270B2B"/>
    <w:rsid w:val="00294D08"/>
    <w:rsid w:val="002E7595"/>
    <w:rsid w:val="003173BA"/>
    <w:rsid w:val="003201F8"/>
    <w:rsid w:val="003B1B47"/>
    <w:rsid w:val="003E7796"/>
    <w:rsid w:val="003F1CF0"/>
    <w:rsid w:val="003F3969"/>
    <w:rsid w:val="00461A06"/>
    <w:rsid w:val="004F044A"/>
    <w:rsid w:val="005245DC"/>
    <w:rsid w:val="00545DA2"/>
    <w:rsid w:val="00570D66"/>
    <w:rsid w:val="006804F1"/>
    <w:rsid w:val="00722DFE"/>
    <w:rsid w:val="0074288E"/>
    <w:rsid w:val="00742916"/>
    <w:rsid w:val="007B0D12"/>
    <w:rsid w:val="007C2E76"/>
    <w:rsid w:val="007D0ADB"/>
    <w:rsid w:val="00803A55"/>
    <w:rsid w:val="008079FF"/>
    <w:rsid w:val="008505AA"/>
    <w:rsid w:val="00882049"/>
    <w:rsid w:val="00995531"/>
    <w:rsid w:val="009F34C1"/>
    <w:rsid w:val="00A2645D"/>
    <w:rsid w:val="00AB3E0C"/>
    <w:rsid w:val="00AE4763"/>
    <w:rsid w:val="00B744CE"/>
    <w:rsid w:val="00B852FE"/>
    <w:rsid w:val="00C46CC2"/>
    <w:rsid w:val="00C747A0"/>
    <w:rsid w:val="00C75B65"/>
    <w:rsid w:val="00DE7FB9"/>
    <w:rsid w:val="00E23FC0"/>
    <w:rsid w:val="00E60A6A"/>
    <w:rsid w:val="00FE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uiPriority w:val="99"/>
    <w:rsid w:val="00570D66"/>
    <w:rPr>
      <w:b/>
      <w:bCs/>
    </w:rPr>
  </w:style>
  <w:style w:type="character" w:customStyle="1" w:styleId="displayonly">
    <w:name w:val="display_only"/>
    <w:basedOn w:val="Domylnaczcionkaakapitu"/>
    <w:uiPriority w:val="99"/>
    <w:rsid w:val="00570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0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064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0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1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0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0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10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064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0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10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0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0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608</Words>
  <Characters>3649</Characters>
  <Application>Microsoft Office Word</Application>
  <DocSecurity>0</DocSecurity>
  <Lines>30</Lines>
  <Paragraphs>8</Paragraphs>
  <ScaleCrop>false</ScaleCrop>
  <Company>PWSZ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20</cp:revision>
  <dcterms:created xsi:type="dcterms:W3CDTF">2012-05-11T06:43:00Z</dcterms:created>
  <dcterms:modified xsi:type="dcterms:W3CDTF">2012-09-16T14:52:00Z</dcterms:modified>
</cp:coreProperties>
</file>